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272"/>
        <w:gridCol w:w="6016"/>
      </w:tblGrid>
      <w:tr w:rsidR="00060DF5" w:rsidTr="0071183A">
        <w:trPr>
          <w:trHeight w:val="1135"/>
        </w:trPr>
        <w:tc>
          <w:tcPr>
            <w:tcW w:w="3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DF5" w:rsidRDefault="00AD2338" w:rsidP="001C730B">
            <w:pPr>
              <w:jc w:val="center"/>
              <w:rPr>
                <w:b/>
                <w:bCs/>
              </w:rPr>
            </w:pPr>
            <w:r w:rsidRPr="00AD2338">
              <w:rPr>
                <w:sz w:val="24"/>
                <w:szCs w:val="24"/>
              </w:rPr>
              <w:pict>
                <v:line id="_x0000_s1026" style="position:absolute;left:0;text-align:left;z-index:251657216" from="45pt,18pt" to="108pt,18pt"/>
              </w:pict>
            </w:r>
            <w:r w:rsidR="00060DF5" w:rsidRPr="0056108C">
              <w:rPr>
                <w:b/>
                <w:bCs/>
                <w:sz w:val="26"/>
              </w:rPr>
              <w:t>BỘ TƯ PHÁP</w:t>
            </w:r>
            <w:r w:rsidR="00060DF5">
              <w:rPr>
                <w:b/>
                <w:bCs/>
              </w:rPr>
              <w:br/>
            </w:r>
          </w:p>
          <w:p w:rsidR="00FB72BC" w:rsidRDefault="00FB72BC" w:rsidP="001C730B">
            <w:pPr>
              <w:jc w:val="center"/>
            </w:pPr>
          </w:p>
          <w:p w:rsidR="001C730B" w:rsidRPr="00075099" w:rsidRDefault="001C730B" w:rsidP="00EC70AC">
            <w:pPr>
              <w:jc w:val="center"/>
            </w:pPr>
            <w:r>
              <w:t xml:space="preserve">Số: </w:t>
            </w:r>
            <w:r w:rsidR="00EC70AC">
              <w:t>116</w:t>
            </w:r>
            <w:r>
              <w:t xml:space="preserve"> /BTP-HTQT</w:t>
            </w:r>
          </w:p>
        </w:tc>
        <w:tc>
          <w:tcPr>
            <w:tcW w:w="6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2BC" w:rsidRDefault="00AD2338" w:rsidP="00FB72BC">
            <w:pPr>
              <w:jc w:val="center"/>
              <w:rPr>
                <w:b/>
                <w:bCs/>
                <w:sz w:val="26"/>
              </w:rPr>
            </w:pPr>
            <w:r w:rsidRPr="00AD2338">
              <w:rPr>
                <w:sz w:val="24"/>
                <w:szCs w:val="24"/>
              </w:rPr>
              <w:pict>
                <v:line id="_x0000_s1027" style="position:absolute;left:0;text-align:left;z-index:251658240;mso-position-horizontal-relative:text;mso-position-vertical-relative:text" from="79.35pt,35.25pt" to="223.35pt,35.25pt"/>
              </w:pict>
            </w:r>
            <w:r w:rsidR="00060DF5">
              <w:rPr>
                <w:b/>
                <w:bCs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060DF5">
                  <w:rPr>
                    <w:b/>
                    <w:bCs/>
                    <w:sz w:val="26"/>
                  </w:rPr>
                  <w:t>NAM</w:t>
                </w:r>
              </w:smartTag>
            </w:smartTag>
            <w:r w:rsidR="00060DF5">
              <w:rPr>
                <w:b/>
                <w:bCs/>
                <w:sz w:val="26"/>
              </w:rPr>
              <w:br/>
            </w:r>
            <w:r w:rsidR="00060DF5">
              <w:rPr>
                <w:b/>
                <w:bCs/>
              </w:rPr>
              <w:t xml:space="preserve">Độc lập </w:t>
            </w:r>
            <w:r w:rsidR="00322DBD">
              <w:rPr>
                <w:b/>
                <w:bCs/>
              </w:rPr>
              <w:t>-</w:t>
            </w:r>
            <w:r w:rsidR="00060DF5">
              <w:rPr>
                <w:b/>
                <w:bCs/>
              </w:rPr>
              <w:t xml:space="preserve"> Tự do </w:t>
            </w:r>
            <w:r w:rsidR="00322DBD">
              <w:rPr>
                <w:b/>
                <w:bCs/>
              </w:rPr>
              <w:t>-</w:t>
            </w:r>
            <w:r w:rsidR="00060DF5">
              <w:rPr>
                <w:b/>
                <w:bCs/>
              </w:rPr>
              <w:t xml:space="preserve"> Hạnh phúc</w:t>
            </w:r>
            <w:r w:rsidR="00060DF5">
              <w:rPr>
                <w:b/>
                <w:bCs/>
                <w:sz w:val="26"/>
              </w:rPr>
              <w:br/>
            </w:r>
          </w:p>
          <w:p w:rsidR="001C730B" w:rsidRPr="00B66A49" w:rsidRDefault="00FB72BC" w:rsidP="0062614A">
            <w:pPr>
              <w:jc w:val="center"/>
              <w:rPr>
                <w:b/>
                <w:bCs/>
              </w:rPr>
            </w:pPr>
            <w:r w:rsidRPr="00B66A49">
              <w:rPr>
                <w:b/>
                <w:bCs/>
              </w:rPr>
              <w:t xml:space="preserve">                     </w:t>
            </w:r>
            <w:r w:rsidR="003E76A6" w:rsidRPr="00B66A49">
              <w:rPr>
                <w:i/>
                <w:iCs/>
              </w:rPr>
              <w:t xml:space="preserve">Hà Nội, ngày </w:t>
            </w:r>
            <w:r w:rsidR="0062614A">
              <w:rPr>
                <w:i/>
                <w:iCs/>
              </w:rPr>
              <w:t>10</w:t>
            </w:r>
            <w:r w:rsidR="0071183A" w:rsidRPr="00B66A49">
              <w:rPr>
                <w:i/>
                <w:iCs/>
              </w:rPr>
              <w:t xml:space="preserve"> </w:t>
            </w:r>
            <w:r w:rsidR="003E76A6" w:rsidRPr="00B66A49">
              <w:rPr>
                <w:i/>
                <w:iCs/>
              </w:rPr>
              <w:t xml:space="preserve">tháng </w:t>
            </w:r>
            <w:r w:rsidR="00DD3F6E">
              <w:rPr>
                <w:i/>
                <w:iCs/>
              </w:rPr>
              <w:t>01</w:t>
            </w:r>
            <w:r w:rsidR="0071183A" w:rsidRPr="00B66A49">
              <w:rPr>
                <w:i/>
                <w:iCs/>
              </w:rPr>
              <w:t xml:space="preserve"> </w:t>
            </w:r>
            <w:r w:rsidR="001C730B" w:rsidRPr="00B66A49">
              <w:rPr>
                <w:i/>
                <w:iCs/>
              </w:rPr>
              <w:t>năm 201</w:t>
            </w:r>
            <w:r w:rsidR="00DD3F6E">
              <w:rPr>
                <w:i/>
                <w:iCs/>
              </w:rPr>
              <w:t>8</w:t>
            </w:r>
          </w:p>
        </w:tc>
      </w:tr>
      <w:tr w:rsidR="00060DF5" w:rsidTr="0071183A">
        <w:tc>
          <w:tcPr>
            <w:tcW w:w="3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54E" w:rsidRPr="0071183A" w:rsidRDefault="005B654E" w:rsidP="00BD3B28">
            <w:pPr>
              <w:jc w:val="center"/>
              <w:rPr>
                <w:sz w:val="24"/>
                <w:szCs w:val="24"/>
              </w:rPr>
            </w:pPr>
            <w:r w:rsidRPr="0071183A">
              <w:rPr>
                <w:sz w:val="24"/>
                <w:szCs w:val="24"/>
              </w:rPr>
              <w:t xml:space="preserve">V/v </w:t>
            </w:r>
            <w:r w:rsidR="00735535" w:rsidRPr="0071183A">
              <w:rPr>
                <w:sz w:val="24"/>
                <w:szCs w:val="24"/>
              </w:rPr>
              <w:t xml:space="preserve">báo cáo tình hình hợp tác </w:t>
            </w:r>
            <w:r w:rsidR="0071183A" w:rsidRPr="0071183A">
              <w:rPr>
                <w:sz w:val="24"/>
                <w:szCs w:val="24"/>
              </w:rPr>
              <w:t>quốc tế</w:t>
            </w:r>
            <w:r w:rsidR="00735535" w:rsidRPr="0071183A">
              <w:rPr>
                <w:sz w:val="24"/>
                <w:szCs w:val="24"/>
              </w:rPr>
              <w:t xml:space="preserve"> về pháp luật năm 201</w:t>
            </w:r>
            <w:r w:rsidR="00BD3B28">
              <w:rPr>
                <w:sz w:val="24"/>
                <w:szCs w:val="24"/>
              </w:rPr>
              <w:t>7</w:t>
            </w:r>
          </w:p>
        </w:tc>
        <w:tc>
          <w:tcPr>
            <w:tcW w:w="6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DF5" w:rsidRDefault="00060DF5" w:rsidP="00060DF5">
            <w:pPr>
              <w:spacing w:before="100" w:beforeAutospacing="1" w:after="120"/>
              <w:jc w:val="right"/>
              <w:rPr>
                <w:sz w:val="26"/>
                <w:szCs w:val="24"/>
              </w:rPr>
            </w:pPr>
          </w:p>
        </w:tc>
      </w:tr>
    </w:tbl>
    <w:p w:rsidR="00B66A49" w:rsidRDefault="00060DF5" w:rsidP="00CA470C">
      <w:pPr>
        <w:spacing w:after="120"/>
        <w:jc w:val="both"/>
      </w:pPr>
      <w:r>
        <w:t xml:space="preserve"> </w:t>
      </w:r>
      <w:r w:rsidR="00A06A56">
        <w:t xml:space="preserve">   </w:t>
      </w:r>
    </w:p>
    <w:p w:rsidR="00CA470C" w:rsidRDefault="00A06A56" w:rsidP="00CA470C">
      <w:pPr>
        <w:spacing w:line="360" w:lineRule="exact"/>
        <w:ind w:firstLine="720"/>
      </w:pPr>
      <w:r>
        <w:t xml:space="preserve"> </w:t>
      </w:r>
      <w:r w:rsidR="00060DF5">
        <w:t>Kính gửi</w:t>
      </w:r>
      <w:r w:rsidR="00CA470C">
        <w:t xml:space="preserve">: </w:t>
      </w:r>
      <w:r w:rsidR="00CA470C">
        <w:tab/>
      </w:r>
    </w:p>
    <w:p w:rsidR="00F02F62" w:rsidRDefault="00CA470C" w:rsidP="00CA470C">
      <w:pPr>
        <w:spacing w:line="400" w:lineRule="exact"/>
        <w:ind w:left="1440" w:firstLine="720"/>
      </w:pPr>
      <w:r>
        <w:t xml:space="preserve">- </w:t>
      </w:r>
      <w:r w:rsidR="00F02F62">
        <w:t>Quốc hội, các cơ quan của Quốc hội;</w:t>
      </w:r>
    </w:p>
    <w:p w:rsidR="00060DF5" w:rsidRDefault="00F02F62" w:rsidP="00CA470C">
      <w:pPr>
        <w:spacing w:line="400" w:lineRule="exact"/>
        <w:ind w:left="1440" w:firstLine="720"/>
      </w:pPr>
      <w:r>
        <w:t xml:space="preserve">- </w:t>
      </w:r>
      <w:r w:rsidR="00CA470C">
        <w:t>Các Bô, cơ quan ngang Bộ, cơ quan thuộc Chính phủ;</w:t>
      </w:r>
    </w:p>
    <w:p w:rsidR="00CA470C" w:rsidRPr="00CA470C" w:rsidRDefault="00CA470C" w:rsidP="00CA470C">
      <w:pPr>
        <w:spacing w:line="400" w:lineRule="exact"/>
        <w:ind w:left="2160"/>
        <w:rPr>
          <w:spacing w:val="-4"/>
        </w:rPr>
      </w:pPr>
      <w:r w:rsidRPr="00CA470C">
        <w:rPr>
          <w:spacing w:val="-4"/>
        </w:rPr>
        <w:t>- Ủy ban nhân dân các tỉnh, thành phố trực thuộc Trung ương;</w:t>
      </w:r>
    </w:p>
    <w:p w:rsidR="00CA470C" w:rsidRDefault="00CA470C" w:rsidP="00CA470C">
      <w:pPr>
        <w:tabs>
          <w:tab w:val="left" w:pos="5655"/>
        </w:tabs>
        <w:spacing w:line="400" w:lineRule="exact"/>
        <w:ind w:left="1440" w:firstLine="720"/>
      </w:pPr>
      <w:r>
        <w:t>- Tòa án nhân dân tối cao;</w:t>
      </w:r>
      <w:r>
        <w:tab/>
      </w:r>
    </w:p>
    <w:p w:rsidR="00CA470C" w:rsidRDefault="00CA470C" w:rsidP="00CA470C">
      <w:pPr>
        <w:spacing w:line="400" w:lineRule="exact"/>
        <w:ind w:left="1440" w:firstLine="720"/>
      </w:pPr>
      <w:r>
        <w:t>- Viện Kiểm sát nhân dân tối cao;</w:t>
      </w:r>
    </w:p>
    <w:p w:rsidR="00CA470C" w:rsidRDefault="00CA470C" w:rsidP="00CA470C">
      <w:pPr>
        <w:spacing w:line="400" w:lineRule="exact"/>
        <w:ind w:left="1440" w:firstLine="720"/>
      </w:pPr>
      <w:r>
        <w:t>- Liên hiệp các hội khoa học kỹ thuật Việt Nam;</w:t>
      </w:r>
    </w:p>
    <w:p w:rsidR="00CA470C" w:rsidRDefault="00CA470C" w:rsidP="00CA470C">
      <w:pPr>
        <w:spacing w:line="400" w:lineRule="exact"/>
        <w:ind w:left="2160"/>
      </w:pPr>
      <w:r>
        <w:t>- Cơ quan Trung ương của các tổ chức đoàn thể.</w:t>
      </w:r>
    </w:p>
    <w:p w:rsidR="00060DF5" w:rsidRDefault="00060DF5" w:rsidP="00855C89">
      <w:pPr>
        <w:spacing w:line="240" w:lineRule="atLeast"/>
        <w:jc w:val="both"/>
      </w:pPr>
      <w:r>
        <w:tab/>
      </w:r>
      <w:r>
        <w:tab/>
      </w:r>
      <w:r>
        <w:tab/>
      </w:r>
    </w:p>
    <w:p w:rsidR="004A6D2B" w:rsidRDefault="00735535" w:rsidP="0066236F">
      <w:pPr>
        <w:spacing w:before="360" w:after="120" w:line="288" w:lineRule="auto"/>
        <w:ind w:firstLine="720"/>
        <w:jc w:val="both"/>
      </w:pPr>
      <w:r>
        <w:t>Thực hiện</w:t>
      </w:r>
      <w:r w:rsidR="0071183A">
        <w:t xml:space="preserve"> quy định tại</w:t>
      </w:r>
      <w:r>
        <w:t xml:space="preserve"> </w:t>
      </w:r>
      <w:r w:rsidR="0071183A">
        <w:t>Điều 16 Nghị định số 113/2014/NĐ-CP ngày 26/11/2014 của Chính phủ về quản lý hợp tác quốc tế về pháp luật</w:t>
      </w:r>
      <w:r w:rsidR="00060DF5" w:rsidRPr="00D26CAA">
        <w:t xml:space="preserve">, Bộ Tư pháp trân trọng đề nghị Quý </w:t>
      </w:r>
      <w:r>
        <w:t>C</w:t>
      </w:r>
      <w:r w:rsidR="00060DF5" w:rsidRPr="00D26CAA">
        <w:t>ơ quan</w:t>
      </w:r>
      <w:r w:rsidR="0066236F">
        <w:t xml:space="preserve"> tổ chức đánh giá và báo cáo </w:t>
      </w:r>
      <w:r w:rsidR="0071183A">
        <w:t xml:space="preserve">tình hình thực hiện hợp tác quốc tế về pháp luật tại Quý Cơ quan năm </w:t>
      </w:r>
      <w:r w:rsidR="00110A15">
        <w:t>201</w:t>
      </w:r>
      <w:r w:rsidR="00BD3B28">
        <w:t>7</w:t>
      </w:r>
      <w:r w:rsidR="00110A15">
        <w:t xml:space="preserve"> theo </w:t>
      </w:r>
      <w:r w:rsidR="00075099">
        <w:t>Đề cương báo cáo</w:t>
      </w:r>
      <w:r w:rsidR="0066236F">
        <w:t xml:space="preserve"> và các Phụ lục</w:t>
      </w:r>
      <w:r w:rsidR="00110A15">
        <w:t xml:space="preserve"> </w:t>
      </w:r>
      <w:r w:rsidR="00075099">
        <w:t>gửi</w:t>
      </w:r>
      <w:r w:rsidR="00110A15">
        <w:t xml:space="preserve"> </w:t>
      </w:r>
      <w:r w:rsidR="0071183A">
        <w:t>kèm theo Công văn này.</w:t>
      </w:r>
    </w:p>
    <w:p w:rsidR="005E2D72" w:rsidRDefault="00E3344B" w:rsidP="0066236F">
      <w:pPr>
        <w:spacing w:before="120" w:after="120" w:line="288" w:lineRule="auto"/>
        <w:ind w:firstLine="720"/>
        <w:jc w:val="both"/>
      </w:pPr>
      <w:r>
        <w:t>B</w:t>
      </w:r>
      <w:r w:rsidR="00110A15">
        <w:t>áo cáo</w:t>
      </w:r>
      <w:r w:rsidR="00735535">
        <w:t xml:space="preserve"> tình hình thực hiện hoạt động hợp tác </w:t>
      </w:r>
      <w:r w:rsidR="00110A15">
        <w:t>quốc tế</w:t>
      </w:r>
      <w:r w:rsidR="00735535">
        <w:t xml:space="preserve"> về pháp luật </w:t>
      </w:r>
      <w:r w:rsidR="00060DF5">
        <w:t xml:space="preserve">của </w:t>
      </w:r>
      <w:r w:rsidR="00735535">
        <w:t>Quý C</w:t>
      </w:r>
      <w:r w:rsidR="00060DF5" w:rsidRPr="004B4890">
        <w:t>ơ</w:t>
      </w:r>
      <w:r w:rsidR="00060DF5">
        <w:t xml:space="preserve"> quan</w:t>
      </w:r>
      <w:r w:rsidR="00735535">
        <w:t xml:space="preserve">/Tổ chức </w:t>
      </w:r>
      <w:r w:rsidR="00060DF5" w:rsidRPr="004B4890">
        <w:t>đề</w:t>
      </w:r>
      <w:r w:rsidR="00060DF5">
        <w:t xml:space="preserve"> ngh</w:t>
      </w:r>
      <w:r w:rsidR="00060DF5" w:rsidRPr="004B4890">
        <w:t>ị</w:t>
      </w:r>
      <w:r w:rsidR="007A1539">
        <w:t xml:space="preserve"> </w:t>
      </w:r>
      <w:r w:rsidR="00060DF5">
        <w:t>gửi v</w:t>
      </w:r>
      <w:r w:rsidR="00060DF5" w:rsidRPr="005B4993">
        <w:t>ề</w:t>
      </w:r>
      <w:r w:rsidR="00060DF5">
        <w:t xml:space="preserve"> B</w:t>
      </w:r>
      <w:r w:rsidR="00060DF5" w:rsidRPr="005B4993">
        <w:t>ộ</w:t>
      </w:r>
      <w:r w:rsidR="00060DF5">
        <w:t xml:space="preserve"> T</w:t>
      </w:r>
      <w:r w:rsidR="00060DF5" w:rsidRPr="005B4993">
        <w:t>ư</w:t>
      </w:r>
      <w:r w:rsidR="00060DF5">
        <w:t xml:space="preserve"> ph</w:t>
      </w:r>
      <w:r w:rsidR="00060DF5" w:rsidRPr="005B4993">
        <w:t>á</w:t>
      </w:r>
      <w:r w:rsidR="00060DF5">
        <w:t xml:space="preserve">p </w:t>
      </w:r>
      <w:r w:rsidR="00735535">
        <w:t>(Vụ Hợp tác quốc tế)</w:t>
      </w:r>
      <w:r w:rsidR="00735535" w:rsidRPr="00E3344B">
        <w:rPr>
          <w:b/>
        </w:rPr>
        <w:t xml:space="preserve"> </w:t>
      </w:r>
      <w:r w:rsidR="00060DF5" w:rsidRPr="00E3344B">
        <w:rPr>
          <w:b/>
        </w:rPr>
        <w:t>trước ngày</w:t>
      </w:r>
      <w:r w:rsidR="008B56B4" w:rsidRPr="00E3344B">
        <w:rPr>
          <w:b/>
        </w:rPr>
        <w:t xml:space="preserve"> </w:t>
      </w:r>
      <w:r w:rsidR="00482FDE">
        <w:rPr>
          <w:b/>
        </w:rPr>
        <w:t>2</w:t>
      </w:r>
      <w:r w:rsidR="00A75E8E">
        <w:rPr>
          <w:b/>
        </w:rPr>
        <w:t>8</w:t>
      </w:r>
      <w:r>
        <w:rPr>
          <w:b/>
        </w:rPr>
        <w:t xml:space="preserve"> tháng 0</w:t>
      </w:r>
      <w:r w:rsidR="00482FDE">
        <w:rPr>
          <w:b/>
        </w:rPr>
        <w:t>1</w:t>
      </w:r>
      <w:r>
        <w:rPr>
          <w:b/>
        </w:rPr>
        <w:t xml:space="preserve"> năm 201</w:t>
      </w:r>
      <w:r w:rsidR="00BD3B28">
        <w:rPr>
          <w:b/>
        </w:rPr>
        <w:t>8</w:t>
      </w:r>
      <w:r w:rsidR="006A4931">
        <w:rPr>
          <w:i/>
        </w:rPr>
        <w:t xml:space="preserve">, </w:t>
      </w:r>
      <w:r w:rsidR="006A4931" w:rsidRPr="006A4931">
        <w:t>đồng thời gửi</w:t>
      </w:r>
      <w:r w:rsidR="006A4931">
        <w:rPr>
          <w:i/>
        </w:rPr>
        <w:t xml:space="preserve"> </w:t>
      </w:r>
      <w:r w:rsidR="006A4931">
        <w:t xml:space="preserve">kèm 01 bản điện tử về địa chỉ email: </w:t>
      </w:r>
      <w:hyperlink r:id="rId8" w:history="1">
        <w:r w:rsidR="000F7D55" w:rsidRPr="00BC40EE">
          <w:rPr>
            <w:rStyle w:val="Hyperlink"/>
          </w:rPr>
          <w:t>qlhtqtpl@moj.gov.vn</w:t>
        </w:r>
      </w:hyperlink>
      <w:r w:rsidR="005E2D72">
        <w:t>.</w:t>
      </w:r>
    </w:p>
    <w:p w:rsidR="001F4AD5" w:rsidRDefault="00A75E8E" w:rsidP="0066236F">
      <w:pPr>
        <w:spacing w:before="120" w:after="120" w:line="288" w:lineRule="auto"/>
        <w:ind w:firstLine="720"/>
        <w:jc w:val="both"/>
      </w:pPr>
      <w:r>
        <w:t>Ngoài ra, các cơ quan</w:t>
      </w:r>
      <w:r w:rsidR="00634B2D">
        <w:t>,</w:t>
      </w:r>
      <w:r>
        <w:t xml:space="preserve"> tổ chức có thể</w:t>
      </w:r>
      <w:r w:rsidR="005E2D72">
        <w:t xml:space="preserve"> liên hệ</w:t>
      </w:r>
      <w:r>
        <w:t xml:space="preserve"> với Vụ Hợp tác quốc tế qua số điện thoại</w:t>
      </w:r>
      <w:r w:rsidR="008B56B4">
        <w:t xml:space="preserve"> </w:t>
      </w:r>
      <w:r w:rsidR="004A6D2B">
        <w:t>(</w:t>
      </w:r>
      <w:r w:rsidR="008B56B4">
        <w:t>04</w:t>
      </w:r>
      <w:r w:rsidR="004A6D2B">
        <w:t xml:space="preserve">) </w:t>
      </w:r>
      <w:r w:rsidR="00110A15">
        <w:t>627395</w:t>
      </w:r>
      <w:r w:rsidR="00482FDE">
        <w:t>27</w:t>
      </w:r>
      <w:r w:rsidR="00634B2D">
        <w:t xml:space="preserve"> (gặp đồng chí Đỗ Thị Hằng Phương)</w:t>
      </w:r>
      <w:r>
        <w:t xml:space="preserve"> hoặc email </w:t>
      </w:r>
      <w:hyperlink r:id="rId9" w:history="1">
        <w:r w:rsidR="00BF058C" w:rsidRPr="002C0A21">
          <w:rPr>
            <w:rStyle w:val="Hyperlink"/>
          </w:rPr>
          <w:t>phuongdth@moj.gov.vn</w:t>
        </w:r>
      </w:hyperlink>
      <w:r>
        <w:t xml:space="preserve"> để được hỗ trợ thêm.</w:t>
      </w:r>
    </w:p>
    <w:p w:rsidR="00CA470C" w:rsidRDefault="00060DF5" w:rsidP="00CA470C">
      <w:pPr>
        <w:spacing w:before="120" w:after="120" w:line="288" w:lineRule="auto"/>
        <w:ind w:firstLine="720"/>
        <w:jc w:val="both"/>
        <w:rPr>
          <w:spacing w:val="-6"/>
        </w:rPr>
      </w:pPr>
      <w:r>
        <w:t>Xin trân t</w:t>
      </w:r>
      <w:r w:rsidR="004A6D2B">
        <w:t>rọng cảm ơn sự hợp tác của Quý C</w:t>
      </w:r>
      <w:r>
        <w:t>ơ quan</w:t>
      </w:r>
      <w:r w:rsidR="004A6D2B">
        <w:t>/Tổ chức</w:t>
      </w:r>
      <w:r>
        <w:t>.</w:t>
      </w:r>
      <w:r w:rsidR="00075099">
        <w:t>/.</w:t>
      </w:r>
      <w:r w:rsidR="00CA470C" w:rsidRPr="00CA470C">
        <w:rPr>
          <w:spacing w:val="-6"/>
        </w:rPr>
        <w:t xml:space="preserve"> </w:t>
      </w:r>
    </w:p>
    <w:p w:rsidR="00634B2D" w:rsidRPr="00CA470C" w:rsidRDefault="00CA470C" w:rsidP="00634B2D">
      <w:pPr>
        <w:spacing w:before="120" w:after="120" w:line="288" w:lineRule="auto"/>
        <w:ind w:firstLine="720"/>
        <w:jc w:val="both"/>
        <w:rPr>
          <w:i/>
          <w:spacing w:val="-6"/>
        </w:rPr>
      </w:pPr>
      <w:r w:rsidRPr="00CA470C">
        <w:rPr>
          <w:i/>
          <w:spacing w:val="-6"/>
        </w:rPr>
        <w:t xml:space="preserve">(Đề cương Báo cáo và các Phụ lục được đăng tải tại Cổng thông tin điện tử của Bộ Tư pháp </w:t>
      </w:r>
      <w:hyperlink r:id="rId10" w:history="1">
        <w:r w:rsidRPr="00CA470C">
          <w:rPr>
            <w:rStyle w:val="Hyperlink"/>
            <w:i/>
            <w:spacing w:val="-6"/>
          </w:rPr>
          <w:t>http://moj.gov.vn/ct/tintuc/Pages/quan-ly-chi-dao-dieu-hanh.aspx</w:t>
        </w:r>
      </w:hyperlink>
      <w:r w:rsidRPr="00CA470C">
        <w:rPr>
          <w:i/>
          <w:spacing w:val="-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5760"/>
      </w:tblGrid>
      <w:tr w:rsidR="00060DF5" w:rsidTr="00634B2D">
        <w:trPr>
          <w:trHeight w:val="224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0DF5" w:rsidRPr="00E3344B" w:rsidRDefault="00060DF5" w:rsidP="00060DF5">
            <w:pPr>
              <w:rPr>
                <w:b/>
                <w:i/>
                <w:sz w:val="24"/>
                <w:szCs w:val="24"/>
                <w:lang w:val="pt-BR"/>
              </w:rPr>
            </w:pPr>
            <w:r w:rsidRPr="00E3344B">
              <w:rPr>
                <w:b/>
                <w:i/>
                <w:sz w:val="24"/>
                <w:szCs w:val="24"/>
                <w:lang w:val="pt-BR"/>
              </w:rPr>
              <w:t>Nơi nhận:</w:t>
            </w:r>
          </w:p>
          <w:p w:rsidR="00060DF5" w:rsidRDefault="00060DF5" w:rsidP="00060DF5">
            <w:pPr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- Như trên;</w:t>
            </w:r>
          </w:p>
          <w:p w:rsidR="00060DF5" w:rsidRDefault="00060DF5" w:rsidP="00060DF5">
            <w:pPr>
              <w:tabs>
                <w:tab w:val="num" w:pos="540"/>
              </w:tabs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- Bộ trưởng (để b/c);</w:t>
            </w:r>
          </w:p>
          <w:p w:rsidR="00060DF5" w:rsidRDefault="00060DF5" w:rsidP="00060DF5">
            <w:pPr>
              <w:jc w:val="both"/>
              <w:rPr>
                <w:sz w:val="22"/>
                <w:szCs w:val="24"/>
                <w:lang w:val="pt-BR"/>
              </w:rPr>
            </w:pPr>
            <w:r>
              <w:rPr>
                <w:sz w:val="22"/>
                <w:lang w:val="pt-BR"/>
              </w:rPr>
              <w:t>- Lưu: VT, Vụ HTQT</w:t>
            </w:r>
            <w:r w:rsidR="00110A15">
              <w:rPr>
                <w:sz w:val="22"/>
                <w:lang w:val="pt-BR"/>
              </w:rPr>
              <w:t xml:space="preserve"> </w:t>
            </w:r>
          </w:p>
          <w:p w:rsidR="00060DF5" w:rsidRDefault="00060DF5" w:rsidP="00060DF5">
            <w:pPr>
              <w:jc w:val="both"/>
              <w:rPr>
                <w:sz w:val="22"/>
                <w:lang w:val="pt-BR"/>
              </w:rPr>
            </w:pPr>
          </w:p>
          <w:p w:rsidR="00060DF5" w:rsidRDefault="00060DF5" w:rsidP="00060DF5">
            <w:pPr>
              <w:jc w:val="both"/>
              <w:rPr>
                <w:sz w:val="22"/>
                <w:lang w:val="pt-BR"/>
              </w:rPr>
            </w:pPr>
          </w:p>
          <w:p w:rsidR="00060DF5" w:rsidRDefault="00060DF5" w:rsidP="00060DF5">
            <w:pPr>
              <w:jc w:val="both"/>
              <w:rPr>
                <w:sz w:val="22"/>
                <w:lang w:val="pt-BR"/>
              </w:rPr>
            </w:pPr>
          </w:p>
          <w:p w:rsidR="00060DF5" w:rsidRDefault="00060DF5" w:rsidP="00060DF5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0DF5" w:rsidRPr="00075099" w:rsidRDefault="0066236F" w:rsidP="00060DF5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KT</w:t>
            </w:r>
            <w:r w:rsidR="00060DF5" w:rsidRPr="00075099">
              <w:rPr>
                <w:b/>
                <w:lang w:val="pt-BR"/>
              </w:rPr>
              <w:t xml:space="preserve">. BỘ TRƯỞNG </w:t>
            </w:r>
          </w:p>
          <w:p w:rsidR="00060DF5" w:rsidRPr="00075099" w:rsidRDefault="0066236F" w:rsidP="00060DF5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THỨ TRƯỞNG</w:t>
            </w:r>
          </w:p>
          <w:p w:rsidR="00060DF5" w:rsidRPr="00075099" w:rsidRDefault="00060DF5" w:rsidP="00060DF5">
            <w:pPr>
              <w:jc w:val="center"/>
              <w:rPr>
                <w:b/>
                <w:lang w:val="pt-BR"/>
              </w:rPr>
            </w:pPr>
          </w:p>
          <w:p w:rsidR="00634B2D" w:rsidRDefault="0062614A" w:rsidP="00634B2D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                                   (đã ký)</w:t>
            </w:r>
          </w:p>
          <w:p w:rsidR="00BD3B28" w:rsidRPr="00075099" w:rsidRDefault="00BD3B28" w:rsidP="002443E6">
            <w:pPr>
              <w:spacing w:before="240"/>
              <w:rPr>
                <w:b/>
                <w:lang w:val="pt-BR"/>
              </w:rPr>
            </w:pPr>
          </w:p>
          <w:p w:rsidR="00060DF5" w:rsidRDefault="00033260" w:rsidP="0066236F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075099">
              <w:rPr>
                <w:b/>
                <w:lang w:val="pt-BR"/>
              </w:rPr>
              <w:t xml:space="preserve">   </w:t>
            </w:r>
            <w:r w:rsidR="0066236F">
              <w:rPr>
                <w:b/>
                <w:lang w:val="pt-BR"/>
              </w:rPr>
              <w:t>Nguyễn Khánh Ngọc</w:t>
            </w:r>
          </w:p>
        </w:tc>
      </w:tr>
      <w:tr w:rsidR="0062614A" w:rsidTr="00634B2D">
        <w:trPr>
          <w:trHeight w:val="224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14A" w:rsidRPr="00E3344B" w:rsidRDefault="0062614A" w:rsidP="00060DF5">
            <w:pPr>
              <w:rPr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14A" w:rsidRDefault="0062614A" w:rsidP="00060DF5">
            <w:pPr>
              <w:jc w:val="center"/>
              <w:rPr>
                <w:b/>
                <w:lang w:val="pt-BR"/>
              </w:rPr>
            </w:pPr>
          </w:p>
        </w:tc>
      </w:tr>
    </w:tbl>
    <w:p w:rsidR="0066236F" w:rsidRDefault="0066236F">
      <w:bookmarkStart w:id="0" w:name="_GoBack"/>
      <w:bookmarkEnd w:id="0"/>
      <w:r>
        <w:br w:type="page"/>
      </w:r>
    </w:p>
    <w:sectPr w:rsidR="0066236F" w:rsidSect="00A75E8E">
      <w:pgSz w:w="11907" w:h="16840" w:code="9"/>
      <w:pgMar w:top="993" w:right="1134" w:bottom="907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247" w:rsidRDefault="001A3247">
      <w:r>
        <w:separator/>
      </w:r>
    </w:p>
  </w:endnote>
  <w:endnote w:type="continuationSeparator" w:id="1">
    <w:p w:rsidR="001A3247" w:rsidRDefault="001A3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247" w:rsidRDefault="001A3247">
      <w:r>
        <w:separator/>
      </w:r>
    </w:p>
  </w:footnote>
  <w:footnote w:type="continuationSeparator" w:id="1">
    <w:p w:rsidR="001A3247" w:rsidRDefault="001A32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D37B9"/>
    <w:multiLevelType w:val="hybridMultilevel"/>
    <w:tmpl w:val="A30A425C"/>
    <w:lvl w:ilvl="0" w:tplc="E1D2D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20"/>
  <w:drawingGridHorizontalSpacing w:val="140"/>
  <w:drawingGridVerticalSpacing w:val="3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AAD"/>
    <w:rsid w:val="0003278D"/>
    <w:rsid w:val="0003319C"/>
    <w:rsid w:val="00033260"/>
    <w:rsid w:val="0005320E"/>
    <w:rsid w:val="00060DF5"/>
    <w:rsid w:val="00075099"/>
    <w:rsid w:val="000861E5"/>
    <w:rsid w:val="00090724"/>
    <w:rsid w:val="00091301"/>
    <w:rsid w:val="000948AC"/>
    <w:rsid w:val="000A4472"/>
    <w:rsid w:val="000B490B"/>
    <w:rsid w:val="000F4D9E"/>
    <w:rsid w:val="000F7D55"/>
    <w:rsid w:val="00110A15"/>
    <w:rsid w:val="00112892"/>
    <w:rsid w:val="0012245B"/>
    <w:rsid w:val="0013158E"/>
    <w:rsid w:val="0013199E"/>
    <w:rsid w:val="00132071"/>
    <w:rsid w:val="00135B17"/>
    <w:rsid w:val="00147E95"/>
    <w:rsid w:val="00167E8D"/>
    <w:rsid w:val="0018013B"/>
    <w:rsid w:val="00191D0F"/>
    <w:rsid w:val="00195A1D"/>
    <w:rsid w:val="00197EE1"/>
    <w:rsid w:val="001A26BA"/>
    <w:rsid w:val="001A3247"/>
    <w:rsid w:val="001C730B"/>
    <w:rsid w:val="001F1A5A"/>
    <w:rsid w:val="001F4AD5"/>
    <w:rsid w:val="002058E9"/>
    <w:rsid w:val="00213857"/>
    <w:rsid w:val="00234C5C"/>
    <w:rsid w:val="002443E6"/>
    <w:rsid w:val="00260272"/>
    <w:rsid w:val="00302B58"/>
    <w:rsid w:val="00322DBD"/>
    <w:rsid w:val="00324912"/>
    <w:rsid w:val="00344CD6"/>
    <w:rsid w:val="00352D9E"/>
    <w:rsid w:val="00356616"/>
    <w:rsid w:val="00376CCB"/>
    <w:rsid w:val="00384179"/>
    <w:rsid w:val="003C3481"/>
    <w:rsid w:val="003E0945"/>
    <w:rsid w:val="003E1657"/>
    <w:rsid w:val="003E76A6"/>
    <w:rsid w:val="003F1145"/>
    <w:rsid w:val="003F4786"/>
    <w:rsid w:val="003F7ABB"/>
    <w:rsid w:val="00403BC2"/>
    <w:rsid w:val="0041035C"/>
    <w:rsid w:val="00422DAF"/>
    <w:rsid w:val="00460AC8"/>
    <w:rsid w:val="00475E4B"/>
    <w:rsid w:val="00482FDE"/>
    <w:rsid w:val="00487404"/>
    <w:rsid w:val="004A6D2B"/>
    <w:rsid w:val="004E696A"/>
    <w:rsid w:val="004E76A8"/>
    <w:rsid w:val="004F261D"/>
    <w:rsid w:val="00500927"/>
    <w:rsid w:val="00554B4A"/>
    <w:rsid w:val="0056108C"/>
    <w:rsid w:val="005B654E"/>
    <w:rsid w:val="005C71A4"/>
    <w:rsid w:val="005C7687"/>
    <w:rsid w:val="005D6C7D"/>
    <w:rsid w:val="005E2CCA"/>
    <w:rsid w:val="005E2D72"/>
    <w:rsid w:val="005E4E33"/>
    <w:rsid w:val="005F1CD1"/>
    <w:rsid w:val="006166F6"/>
    <w:rsid w:val="0062614A"/>
    <w:rsid w:val="0063086A"/>
    <w:rsid w:val="00634B2D"/>
    <w:rsid w:val="00654EA0"/>
    <w:rsid w:val="0066236F"/>
    <w:rsid w:val="00671C8B"/>
    <w:rsid w:val="006A3133"/>
    <w:rsid w:val="006A4931"/>
    <w:rsid w:val="006D46E9"/>
    <w:rsid w:val="006E71B6"/>
    <w:rsid w:val="00704847"/>
    <w:rsid w:val="00707472"/>
    <w:rsid w:val="00710ABE"/>
    <w:rsid w:val="0071183A"/>
    <w:rsid w:val="00715D77"/>
    <w:rsid w:val="0073133A"/>
    <w:rsid w:val="0073222D"/>
    <w:rsid w:val="00735535"/>
    <w:rsid w:val="00735D3A"/>
    <w:rsid w:val="0073785D"/>
    <w:rsid w:val="00743AC2"/>
    <w:rsid w:val="00746C8F"/>
    <w:rsid w:val="00747EDB"/>
    <w:rsid w:val="00753DFC"/>
    <w:rsid w:val="007576D6"/>
    <w:rsid w:val="00762930"/>
    <w:rsid w:val="007950AF"/>
    <w:rsid w:val="007956E7"/>
    <w:rsid w:val="007A1539"/>
    <w:rsid w:val="007A3A10"/>
    <w:rsid w:val="00804FD1"/>
    <w:rsid w:val="00815C60"/>
    <w:rsid w:val="008452EB"/>
    <w:rsid w:val="00855C89"/>
    <w:rsid w:val="00863CC8"/>
    <w:rsid w:val="00870E9C"/>
    <w:rsid w:val="00891692"/>
    <w:rsid w:val="008974FF"/>
    <w:rsid w:val="008A349B"/>
    <w:rsid w:val="008A4D66"/>
    <w:rsid w:val="008B56B4"/>
    <w:rsid w:val="008E3CCF"/>
    <w:rsid w:val="008F4BD9"/>
    <w:rsid w:val="009001E1"/>
    <w:rsid w:val="00905A1A"/>
    <w:rsid w:val="009155C0"/>
    <w:rsid w:val="00953F88"/>
    <w:rsid w:val="009634D2"/>
    <w:rsid w:val="00971496"/>
    <w:rsid w:val="009718CD"/>
    <w:rsid w:val="00972CD3"/>
    <w:rsid w:val="00995049"/>
    <w:rsid w:val="009A1A78"/>
    <w:rsid w:val="009C0CDC"/>
    <w:rsid w:val="009C2E66"/>
    <w:rsid w:val="009E0656"/>
    <w:rsid w:val="00A04500"/>
    <w:rsid w:val="00A065F2"/>
    <w:rsid w:val="00A06A56"/>
    <w:rsid w:val="00A2253C"/>
    <w:rsid w:val="00A23449"/>
    <w:rsid w:val="00A56661"/>
    <w:rsid w:val="00A67F2C"/>
    <w:rsid w:val="00A75E8E"/>
    <w:rsid w:val="00A80E90"/>
    <w:rsid w:val="00A85240"/>
    <w:rsid w:val="00A920D5"/>
    <w:rsid w:val="00AD2338"/>
    <w:rsid w:val="00B54C08"/>
    <w:rsid w:val="00B66A49"/>
    <w:rsid w:val="00B71325"/>
    <w:rsid w:val="00B719F4"/>
    <w:rsid w:val="00B76573"/>
    <w:rsid w:val="00BA40CD"/>
    <w:rsid w:val="00BA7E01"/>
    <w:rsid w:val="00BC304B"/>
    <w:rsid w:val="00BD3B28"/>
    <w:rsid w:val="00BF058C"/>
    <w:rsid w:val="00C1519D"/>
    <w:rsid w:val="00C15C86"/>
    <w:rsid w:val="00C23902"/>
    <w:rsid w:val="00C70F3C"/>
    <w:rsid w:val="00C93D1E"/>
    <w:rsid w:val="00CA0244"/>
    <w:rsid w:val="00CA470C"/>
    <w:rsid w:val="00CC6CAD"/>
    <w:rsid w:val="00CD3039"/>
    <w:rsid w:val="00CD5A09"/>
    <w:rsid w:val="00CE35FB"/>
    <w:rsid w:val="00D23FBB"/>
    <w:rsid w:val="00D2479C"/>
    <w:rsid w:val="00D25089"/>
    <w:rsid w:val="00D26CAA"/>
    <w:rsid w:val="00D30F00"/>
    <w:rsid w:val="00D37FD1"/>
    <w:rsid w:val="00D50451"/>
    <w:rsid w:val="00D60B24"/>
    <w:rsid w:val="00D86721"/>
    <w:rsid w:val="00DA3BB3"/>
    <w:rsid w:val="00DB17DC"/>
    <w:rsid w:val="00DB1EAE"/>
    <w:rsid w:val="00DC3562"/>
    <w:rsid w:val="00DC6FCC"/>
    <w:rsid w:val="00DD3F6E"/>
    <w:rsid w:val="00E109C8"/>
    <w:rsid w:val="00E12A17"/>
    <w:rsid w:val="00E15936"/>
    <w:rsid w:val="00E3344B"/>
    <w:rsid w:val="00E44F8D"/>
    <w:rsid w:val="00E57AAD"/>
    <w:rsid w:val="00E807C3"/>
    <w:rsid w:val="00E8268F"/>
    <w:rsid w:val="00E920A5"/>
    <w:rsid w:val="00EA78BF"/>
    <w:rsid w:val="00EA7A90"/>
    <w:rsid w:val="00EB011F"/>
    <w:rsid w:val="00EB2C19"/>
    <w:rsid w:val="00EB2E3A"/>
    <w:rsid w:val="00EB5D56"/>
    <w:rsid w:val="00EC4404"/>
    <w:rsid w:val="00EC70AC"/>
    <w:rsid w:val="00ED1C7C"/>
    <w:rsid w:val="00EE601E"/>
    <w:rsid w:val="00EF2B1D"/>
    <w:rsid w:val="00EF341A"/>
    <w:rsid w:val="00EF50A0"/>
    <w:rsid w:val="00F01881"/>
    <w:rsid w:val="00F02F62"/>
    <w:rsid w:val="00F151C4"/>
    <w:rsid w:val="00F43FA1"/>
    <w:rsid w:val="00F440F3"/>
    <w:rsid w:val="00F7142B"/>
    <w:rsid w:val="00F75017"/>
    <w:rsid w:val="00F86A2C"/>
    <w:rsid w:val="00FB72BC"/>
    <w:rsid w:val="00FE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FCC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0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3319C"/>
    <w:rPr>
      <w:sz w:val="20"/>
      <w:szCs w:val="20"/>
    </w:rPr>
  </w:style>
  <w:style w:type="character" w:styleId="FootnoteReference">
    <w:name w:val="footnote reference"/>
    <w:rsid w:val="0003319C"/>
    <w:rPr>
      <w:vertAlign w:val="superscript"/>
    </w:rPr>
  </w:style>
  <w:style w:type="character" w:styleId="Hyperlink">
    <w:name w:val="Hyperlink"/>
    <w:rsid w:val="006A4931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rsid w:val="00197EE1"/>
  </w:style>
  <w:style w:type="paragraph" w:styleId="NormalWeb">
    <w:name w:val="Normal (Web)"/>
    <w:basedOn w:val="Normal"/>
    <w:uiPriority w:val="99"/>
    <w:rsid w:val="00CC6CA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CC6CAD"/>
    <w:rPr>
      <w:b/>
      <w:bCs/>
    </w:rPr>
  </w:style>
  <w:style w:type="character" w:styleId="Emphasis">
    <w:name w:val="Emphasis"/>
    <w:qFormat/>
    <w:rsid w:val="00CC6CAD"/>
    <w:rPr>
      <w:i/>
      <w:iCs/>
    </w:rPr>
  </w:style>
  <w:style w:type="character" w:styleId="FollowedHyperlink">
    <w:name w:val="FollowedHyperlink"/>
    <w:basedOn w:val="DefaultParagraphFont"/>
    <w:rsid w:val="0066236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lhtqtpl@moj.gov.vn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moj.gov.vn/ct/tintuc/Pages/quan-ly-chi-dao-dieu-hanh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uongdth@moj.gov.vn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09AA66-CB4C-4F2C-B36D-345DD3FE7D44}"/>
</file>

<file path=customXml/itemProps2.xml><?xml version="1.0" encoding="utf-8"?>
<ds:datastoreItem xmlns:ds="http://schemas.openxmlformats.org/officeDocument/2006/customXml" ds:itemID="{23990F8E-9196-4E85-8063-DEFD10BE2AC0}"/>
</file>

<file path=customXml/itemProps3.xml><?xml version="1.0" encoding="utf-8"?>
<ds:datastoreItem xmlns:ds="http://schemas.openxmlformats.org/officeDocument/2006/customXml" ds:itemID="{698036F0-618A-408D-90BB-E177AECF60DE}"/>
</file>

<file path=customXml/itemProps4.xml><?xml version="1.0" encoding="utf-8"?>
<ds:datastoreItem xmlns:ds="http://schemas.openxmlformats.org/officeDocument/2006/customXml" ds:itemID="{83586CAD-1E41-4E81-9566-5E5A37B984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TƯ PHÁP</vt:lpstr>
    </vt:vector>
  </TitlesOfParts>
  <Company>BTP</Company>
  <LinksUpToDate>false</LinksUpToDate>
  <CharactersWithSpaces>1856</CharactersWithSpaces>
  <SharedDoc>false</SharedDoc>
  <HLinks>
    <vt:vector size="6" baseType="variant">
      <vt:variant>
        <vt:i4>8257565</vt:i4>
      </vt:variant>
      <vt:variant>
        <vt:i4>0</vt:i4>
      </vt:variant>
      <vt:variant>
        <vt:i4>0</vt:i4>
      </vt:variant>
      <vt:variant>
        <vt:i4>5</vt:i4>
      </vt:variant>
      <vt:variant>
        <vt:lpwstr>mailto:quebh@moj.gov.vn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TƯ PHÁP</dc:title>
  <dc:creator>ANH</dc:creator>
  <cp:lastModifiedBy>HP</cp:lastModifiedBy>
  <cp:revision>15</cp:revision>
  <cp:lastPrinted>2018-01-09T04:17:00Z</cp:lastPrinted>
  <dcterms:created xsi:type="dcterms:W3CDTF">2017-01-05T07:34:00Z</dcterms:created>
  <dcterms:modified xsi:type="dcterms:W3CDTF">2018-01-19T03:24:00Z</dcterms:modified>
</cp:coreProperties>
</file>